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40"/>
          <w:szCs w:val="28"/>
          <w:lang w:eastAsia="ru-RU"/>
        </w:rPr>
      </w:pPr>
      <w:r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>ЎЗБЕКИСТОН РЕСПУБЛИКАСИ ПАХТА</w:t>
      </w:r>
      <w:r w:rsidR="00441C2A"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val="uz-Latn-UZ" w:eastAsia="ru-RU"/>
        </w:rPr>
        <w:t>ЧИЛИК</w:t>
      </w:r>
      <w:r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 xml:space="preserve"> САНОАТИНИ </w:t>
      </w:r>
      <w:bookmarkStart w:id="0" w:name="_GoBack"/>
      <w:bookmarkEnd w:id="0"/>
      <w:r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>20</w:t>
      </w:r>
      <w:r w:rsidR="00AE15EE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>21</w:t>
      </w:r>
      <w:r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>-202</w:t>
      </w:r>
      <w:r w:rsidR="00AE15EE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>5</w:t>
      </w:r>
      <w:r w:rsidRPr="003F26D9">
        <w:rPr>
          <w:rFonts w:ascii="Times New Roman" w:eastAsia="Times New Roman" w:hAnsi="Times New Roman" w:cs="Times New Roman"/>
          <w:b/>
          <w:bCs/>
          <w:color w:val="373634"/>
          <w:sz w:val="40"/>
          <w:szCs w:val="28"/>
          <w:lang w:eastAsia="ru-RU"/>
        </w:rPr>
        <w:t xml:space="preserve"> ЙИЛЛАР ДАВРИДА РИВОЖЛАНТИРИШ КОНЦЕПЦИЯСИ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 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комплекси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Республика иқтисодиётида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марказий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ўринни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эгаллайди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 Мустақиллик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йилларида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Ҳукумат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саноатида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оширилган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ислоҳотлар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мамлакатни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ривожлантириш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уни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бозор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иқтисодиётига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ўтишининг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муҳим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элементларидан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бири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 маҳсулотларини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ката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ҳажмларда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чиқариш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ҳисобига, уни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чиқариш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олтинчи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экспорти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бешинчи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ўринни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эгаллаб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Ўзбекистон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жаҳон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индустриясининг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етакчи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иштирокчисига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айланди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 </w:t>
      </w:r>
    </w:p>
    <w:p w:rsidR="00431BFE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Ўзбекистон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Республикаси</w:t>
      </w:r>
      <w:proofErr w:type="spellEnd"/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Президентининг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20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06 </w:t>
      </w:r>
      <w:proofErr w:type="spellStart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март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даги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</w:t>
      </w:r>
      <w:proofErr w:type="gramEnd"/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Қ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-</w:t>
      </w:r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4633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-сонли </w:t>
      </w:r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Қ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аро</w:t>
      </w:r>
      <w:proofErr w:type="spellEnd"/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р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ига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биноан</w:t>
      </w:r>
      <w:proofErr w:type="spellEnd"/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 xml:space="preserve"> </w:t>
      </w:r>
      <w:r w:rsidR="00C00E47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“</w:t>
      </w:r>
      <w:proofErr w:type="spellStart"/>
      <w:r w:rsidR="00C00E47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Ўзпахтасаноат</w:t>
      </w:r>
      <w:proofErr w:type="spellEnd"/>
      <w:r w:rsidR="00C00E47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” АЖ</w:t>
      </w:r>
      <w:r w:rsid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ни тугатиш чоралари кўрилиши белгиланган.</w:t>
      </w:r>
      <w:r w:rsidR="00736B73"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</w:p>
    <w:p w:rsidR="00C00E47" w:rsidRPr="00C00E47" w:rsidRDefault="00C00E47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</w:pPr>
      <w:r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 xml:space="preserve">Тугатилган </w:t>
      </w:r>
      <w:r w:rsidRPr="00C00E47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“Ўзпахтасаноат” АЖ</w:t>
      </w:r>
      <w:r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 xml:space="preserve"> тизим корхоналари ўрнида пахта тўқимачилик кластерлари ташкил қилиш режалаштирилган</w:t>
      </w:r>
      <w:r w:rsidR="00706119">
        <w:rPr>
          <w:rFonts w:ascii="Times New Roman" w:eastAsia="Times New Roman" w:hAnsi="Times New Roman" w:cs="Times New Roman"/>
          <w:color w:val="373634"/>
          <w:sz w:val="36"/>
          <w:szCs w:val="24"/>
          <w:lang w:val="uz-Cyrl-UZ"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Мустақиллик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республика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рахбарияти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хукумати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комплексини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ривожлантирилишига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кўламли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ўмак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бериб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келинди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нав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таркибини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унинг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янги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эртапишар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сифатли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, юқори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ҳосилдор,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касалликка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заракунандаларга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чидамли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навларини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етиштириш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самарали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нав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алмашинуви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учун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элита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материалларини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тайёрлаш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чора-тадбирлари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таркибида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Ҳукумат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муҳим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ислоҳотлар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дастлабки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қайта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уруғлик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чигитни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тайёрлаш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технологияларини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яхшиланиши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хомашёси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реализация қилиш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механизмларининг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такомиллаштирилиши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чиқарилаётган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линти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чигити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 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ассортиментини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сезиларли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 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даражада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ошишига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таъсир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ўтказди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 Ҳукумат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2007-2011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реконструкция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модернизация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lastRenderedPageBreak/>
        <w:t>қилиш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тўғрисидаги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кўламли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дастури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тозалаш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соҳасининг техник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иқтисодий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мустаҳкамлаш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имкониятини</w:t>
      </w:r>
      <w:proofErr w:type="spellEnd"/>
      <w:proofErr w:type="gram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Истиқлол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йилларида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ё</w:t>
      </w:r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ғ-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мой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саноатида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кўламли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ислоҳотлар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жараёни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ўтказилди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Истеъмол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товарлари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билан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бозорни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 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тўлдириш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учун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барча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ҳудудларда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ё</w:t>
      </w:r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ғ-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мой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саноатини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фаол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ривожлантириш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янги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чиқаришни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ташкил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этиш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чоралари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кўрилди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Ўзбекистон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Республикаси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Президентининг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2007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12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июндаги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 ПҚ-651-сонли Қарори</w:t>
      </w:r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билан</w:t>
      </w:r>
      <w:proofErr w:type="spellEnd"/>
      <w:r w:rsid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тасдиқланган “Ёғ-мой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саноатини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2007-2011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модернизациялаш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қайта техник жиҳозлаш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дастури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”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доирасида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корхоналарнинг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техник-иқтисодий 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параметрларини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 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яхшилаш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чоралари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Дастурнинг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бажарилиши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давомида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ёғининг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(жаҳон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стандарларигача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) 5 қизил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бирликкача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қатъийлашуви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қадоқланган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ўсимлик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ёғини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чиқаришни 3,3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бараварга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, ҳидсизлантирилган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ёғни 6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бараварга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оширилиши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 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билан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яхшиланди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Маргарин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чиқариш 1,5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бараварга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майонез 30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бараварга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кўпайди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Ўзбекистон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Республикаси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Вазирлар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Маҳкамасининг “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чиқарилаётган пахта ёғининг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яхшилашни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янада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рағбатлантириш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чоралари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тўғрисида</w:t>
      </w:r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”г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и  2008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4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сентябрдаги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200-сонли Қарори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ижроси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доирасида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техник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чигитни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навлар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қабул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қилишни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дифференциялаштирилган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тизими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жорий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этилди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Бу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қайта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ишлашга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тушаётган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техник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чигит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яхшиланишига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ёғ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чиқиш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миқдорини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ошишига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олиб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Ўтган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давомида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тола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баҳолаш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тизимида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муҳим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ўзгаришлар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ўй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“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”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маркази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мамлакат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раҳбарияти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кўмагида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классификациялаш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синов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услублари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миллий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тизимини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модернизациялаш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ҳамда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ривожлантириш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жаҳон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амалиётида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НVI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тизимида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қабулқилинган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параметрларда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аниқлашга</w:t>
      </w:r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ўтиш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кўламли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ишлар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CA560D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lastRenderedPageBreak/>
        <w:t xml:space="preserve">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линтини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сотиш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сезиларли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юксалишларга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эришилди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маркетинг,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молиялаштиришни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муқобил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механизмларини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танлаш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толасининг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географиясини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кенгайтириш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республикани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жаҳон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бозоридаги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экспорт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стратегиясини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ажратиб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турадиган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хусусиятларига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айланди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Ўзбекистонда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реализация қилишнинг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режаланган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иқтисодий  қиёсланган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сиёсатини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юритиш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имкониятини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берадиган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терминалларни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ташкил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этилиши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транспортировка қилиш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маркетинги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самарасини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оширишнинг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муҳим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йўналиши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бўлди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Муқобил транспорт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йўлакларининг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тармоғи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мавжудлиги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экспорт қилиш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имкониятини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сезиларли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даражада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кенгайтирди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.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Мамлакат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Президенти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ташаббуси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билан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2005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йилдан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буён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йилига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юзлаб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халқаро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экспертларни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трейдерларни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чиқарувчиларни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истеъмолчиларини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  йиғиб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ўтказиб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келинаётган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Халқаро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пахтаси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ўқимачилик</w:t>
      </w:r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ярмаркаси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ўзбек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пахтасини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етказиб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бериш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тизимини</w:t>
      </w:r>
      <w:proofErr w:type="spellEnd"/>
      <w:r w:rsidR="00AE15EE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транспарентлигини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таъминлашда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бениҳоя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ўрин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эгаллади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Мустақиллик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йилларида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Ҳукумат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соҳасида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оширилган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ислоҳотлар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комплексини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таҳлил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қилиб,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айтиш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жоизки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, фақатгина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давлат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даражасида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олиб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борилган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мақсадли,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мувозанатли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пухта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ўйланган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сиёсат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республика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комплексининг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барча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секторларини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комплекс ислоҳот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қилишни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бош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қа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қўшни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мамлакатлардаги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каби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илк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  инқирозларнинг</w:t>
      </w:r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олдини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олиш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имкониятини</w:t>
      </w:r>
      <w:proofErr w:type="spellEnd"/>
      <w:r w:rsidR="006612E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берди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  Мустақиллик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йилларида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республика раҳбарияти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томонидан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амалга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оширилган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ислоҳотлар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сезиларли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даражада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яхшилаш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комлекси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рентабеллигини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оширишим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кониятини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яратди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431BFE" w:rsidRPr="003F26D9" w:rsidRDefault="00431BFE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</w:pP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Шу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билан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бир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қаторда,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пахтани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реализация қилиш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ва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чиқаришдан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молиявий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даромадни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кўпайтириш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учун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соҳа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корхоналарининг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рентабеллигини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турли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истеъмол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бозорларига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кириб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боришни</w:t>
      </w:r>
      <w:proofErr w:type="spellEnd"/>
      <w:proofErr w:type="gram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чуқурлаштириш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учун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пахта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lastRenderedPageBreak/>
        <w:t xml:space="preserve">соҳасини, пахта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экспорти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инфраструктурасини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такомиллаштириш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унинг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самарасини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ошириш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толасини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яхшилаш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,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толани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 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бутун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маҳсулот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сифатида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ўтказишни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аниқ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стратегиясини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ишлаб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чиқиш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бўйича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қўшимча</w:t>
      </w:r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чоралар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кўрилиши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лозим</w:t>
      </w:r>
      <w:proofErr w:type="spellEnd"/>
      <w:r w:rsidR="00317F8B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 xml:space="preserve"> </w:t>
      </w:r>
      <w:proofErr w:type="spellStart"/>
      <w:proofErr w:type="gramStart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б</w:t>
      </w:r>
      <w:proofErr w:type="gram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ўлади</w:t>
      </w:r>
      <w:proofErr w:type="spellEnd"/>
      <w:r w:rsidRPr="003F26D9">
        <w:rPr>
          <w:rFonts w:ascii="Times New Roman" w:eastAsia="Times New Roman" w:hAnsi="Times New Roman" w:cs="Times New Roman"/>
          <w:color w:val="373634"/>
          <w:sz w:val="36"/>
          <w:szCs w:val="24"/>
          <w:lang w:eastAsia="ru-RU"/>
        </w:rPr>
        <w:t>.</w:t>
      </w:r>
    </w:p>
    <w:p w:rsidR="00CD57A2" w:rsidRPr="003F26D9" w:rsidRDefault="00CD57A2" w:rsidP="003F26D9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634"/>
          <w:sz w:val="36"/>
          <w:szCs w:val="24"/>
          <w:lang w:val="uz-Latn-UZ" w:eastAsia="ru-RU"/>
        </w:rPr>
      </w:pPr>
    </w:p>
    <w:sectPr w:rsidR="00CD57A2" w:rsidRPr="003F26D9" w:rsidSect="00C9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62282"/>
    <w:multiLevelType w:val="multilevel"/>
    <w:tmpl w:val="0E985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D16D6"/>
    <w:multiLevelType w:val="multilevel"/>
    <w:tmpl w:val="65D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352A6"/>
    <w:multiLevelType w:val="multilevel"/>
    <w:tmpl w:val="7F6C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1BFE"/>
    <w:rsid w:val="00317F8B"/>
    <w:rsid w:val="003F26D9"/>
    <w:rsid w:val="00431BFE"/>
    <w:rsid w:val="00441C2A"/>
    <w:rsid w:val="004A7D68"/>
    <w:rsid w:val="006612E9"/>
    <w:rsid w:val="00706119"/>
    <w:rsid w:val="00736B73"/>
    <w:rsid w:val="007C6E7C"/>
    <w:rsid w:val="00872F65"/>
    <w:rsid w:val="008939BE"/>
    <w:rsid w:val="00AE15EE"/>
    <w:rsid w:val="00C00E47"/>
    <w:rsid w:val="00C90606"/>
    <w:rsid w:val="00CA560D"/>
    <w:rsid w:val="00CD57A2"/>
    <w:rsid w:val="00DE6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6"/>
  </w:style>
  <w:style w:type="paragraph" w:styleId="1">
    <w:name w:val="heading 1"/>
    <w:basedOn w:val="a"/>
    <w:link w:val="10"/>
    <w:uiPriority w:val="9"/>
    <w:qFormat/>
    <w:rsid w:val="00431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31BFE"/>
    <w:rPr>
      <w:b/>
      <w:bCs/>
    </w:rPr>
  </w:style>
  <w:style w:type="paragraph" w:styleId="a4">
    <w:name w:val="Normal (Web)"/>
    <w:basedOn w:val="a"/>
    <w:uiPriority w:val="99"/>
    <w:semiHidden/>
    <w:unhideWhenUsed/>
    <w:rsid w:val="0043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7084">
          <w:marLeft w:val="0"/>
          <w:marRight w:val="33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2018-03-03T06:39:00Z</dcterms:created>
  <dcterms:modified xsi:type="dcterms:W3CDTF">2022-03-30T05:29:00Z</dcterms:modified>
</cp:coreProperties>
</file>